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C7" w:rsidRDefault="003C58B5" w:rsidP="003C58B5">
      <w:pPr>
        <w:jc w:val="center"/>
        <w:rPr>
          <w:b/>
          <w:sz w:val="28"/>
          <w:szCs w:val="28"/>
          <w:u w:val="single"/>
        </w:rPr>
      </w:pPr>
      <w:r>
        <w:rPr>
          <w:b/>
          <w:sz w:val="28"/>
          <w:szCs w:val="28"/>
          <w:u w:val="single"/>
        </w:rPr>
        <w:t xml:space="preserve">Literacy Development </w:t>
      </w:r>
    </w:p>
    <w:p w:rsidR="003C58B5" w:rsidRPr="003C58B5" w:rsidRDefault="003C58B5" w:rsidP="003C58B5">
      <w:pPr>
        <w:shd w:val="clear" w:color="auto" w:fill="FFFFFF"/>
        <w:spacing w:after="0" w:line="240" w:lineRule="auto"/>
        <w:rPr>
          <w:rFonts w:ascii="Verdana" w:eastAsia="Times New Roman" w:hAnsi="Verdana" w:cs="Times New Roman"/>
          <w:color w:val="06082C"/>
          <w:sz w:val="24"/>
          <w:szCs w:val="24"/>
          <w:lang w:eastAsia="en-GB"/>
        </w:rPr>
      </w:pPr>
      <w:r w:rsidRPr="003C58B5">
        <w:rPr>
          <w:rFonts w:ascii="Verdana" w:eastAsia="Times New Roman" w:hAnsi="Verdana" w:cs="Times New Roman"/>
          <w:color w:val="06082C"/>
          <w:sz w:val="24"/>
          <w:szCs w:val="24"/>
          <w:lang w:eastAsia="en-GB"/>
        </w:rPr>
        <w:t xml:space="preserve">As part of the areas of learning, Literacy is a specific area which involves encouraging children to listen have a love of books, and start mark making which will lead on to reading and writing once they are in Reception age. </w:t>
      </w:r>
    </w:p>
    <w:p w:rsidR="003C58B5" w:rsidRPr="003C58B5" w:rsidRDefault="003C58B5" w:rsidP="003C58B5">
      <w:pPr>
        <w:shd w:val="clear" w:color="auto" w:fill="FFFFFF"/>
        <w:spacing w:after="0" w:line="240" w:lineRule="auto"/>
        <w:rPr>
          <w:rFonts w:ascii="Verdana" w:eastAsia="Times New Roman" w:hAnsi="Verdana" w:cs="Times New Roman"/>
          <w:color w:val="06082C"/>
          <w:sz w:val="24"/>
          <w:szCs w:val="24"/>
          <w:lang w:eastAsia="en-GB"/>
        </w:rPr>
      </w:pPr>
    </w:p>
    <w:p w:rsidR="003C58B5" w:rsidRPr="003C58B5" w:rsidRDefault="003C58B5" w:rsidP="003C58B5">
      <w:pPr>
        <w:shd w:val="clear" w:color="auto" w:fill="FFFFFF"/>
        <w:spacing w:after="0" w:line="240" w:lineRule="auto"/>
        <w:rPr>
          <w:rFonts w:ascii="Verdana" w:eastAsia="Times New Roman" w:hAnsi="Verdana" w:cs="Times New Roman"/>
          <w:color w:val="06082C"/>
          <w:sz w:val="24"/>
          <w:szCs w:val="24"/>
          <w:lang w:eastAsia="en-GB"/>
        </w:rPr>
      </w:pPr>
      <w:r w:rsidRPr="003C58B5">
        <w:rPr>
          <w:rFonts w:ascii="Verdana" w:eastAsia="Times New Roman" w:hAnsi="Verdana" w:cs="Times New Roman"/>
          <w:color w:val="06082C"/>
          <w:sz w:val="24"/>
          <w:szCs w:val="24"/>
          <w:lang w:eastAsia="en-GB"/>
        </w:rPr>
        <w:t xml:space="preserve">                </w:t>
      </w:r>
      <w:r w:rsidRPr="003C58B5">
        <w:rPr>
          <w:rFonts w:ascii="Verdana" w:eastAsia="Times New Roman" w:hAnsi="Verdana" w:cs="Times New Roman"/>
          <w:noProof/>
          <w:color w:val="06082C"/>
          <w:sz w:val="24"/>
          <w:szCs w:val="24"/>
          <w:lang w:eastAsia="en-GB"/>
        </w:rPr>
        <w:drawing>
          <wp:inline distT="0" distB="0" distL="0" distR="0">
            <wp:extent cx="603504" cy="7254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_or_child_reading_a_book_0515-1002-0104-0834_SMU[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504" cy="725424"/>
                    </a:xfrm>
                    <a:prstGeom prst="rect">
                      <a:avLst/>
                    </a:prstGeom>
                  </pic:spPr>
                </pic:pic>
              </a:graphicData>
            </a:graphic>
          </wp:inline>
        </w:drawing>
      </w:r>
      <w:r w:rsidRPr="003C58B5">
        <w:rPr>
          <w:rFonts w:ascii="Verdana" w:eastAsia="Times New Roman" w:hAnsi="Verdana" w:cs="Times New Roman"/>
          <w:color w:val="06082C"/>
          <w:sz w:val="24"/>
          <w:szCs w:val="24"/>
          <w:lang w:eastAsia="en-GB"/>
        </w:rPr>
        <w:tab/>
      </w:r>
      <w:r w:rsidRPr="003C58B5">
        <w:rPr>
          <w:rFonts w:ascii="Verdana" w:eastAsia="Times New Roman" w:hAnsi="Verdana" w:cs="Times New Roman"/>
          <w:color w:val="06082C"/>
          <w:sz w:val="24"/>
          <w:szCs w:val="24"/>
          <w:lang w:eastAsia="en-GB"/>
        </w:rPr>
        <w:tab/>
      </w:r>
      <w:r w:rsidRPr="003C58B5">
        <w:rPr>
          <w:rFonts w:ascii="Verdana" w:eastAsia="Times New Roman" w:hAnsi="Verdana" w:cs="Times New Roman"/>
          <w:color w:val="06082C"/>
          <w:sz w:val="24"/>
          <w:szCs w:val="24"/>
          <w:lang w:eastAsia="en-GB"/>
        </w:rPr>
        <w:tab/>
      </w:r>
      <w:r w:rsidRPr="003C58B5">
        <w:rPr>
          <w:rFonts w:ascii="Verdana" w:eastAsia="Times New Roman" w:hAnsi="Verdana" w:cs="Times New Roman"/>
          <w:color w:val="06082C"/>
          <w:sz w:val="24"/>
          <w:szCs w:val="24"/>
          <w:lang w:eastAsia="en-GB"/>
        </w:rPr>
        <w:tab/>
      </w:r>
      <w:r w:rsidRPr="003C58B5">
        <w:rPr>
          <w:rFonts w:ascii="Verdana" w:eastAsia="Times New Roman" w:hAnsi="Verdana" w:cs="Times New Roman"/>
          <w:noProof/>
          <w:color w:val="06082C"/>
          <w:sz w:val="24"/>
          <w:szCs w:val="24"/>
          <w:lang w:eastAsia="en-GB"/>
        </w:rPr>
        <w:drawing>
          <wp:inline distT="0" distB="0" distL="0" distR="0">
            <wp:extent cx="97613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a00d8341c64d253ef00e550a2a6108833-800wi[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913" cy="822324"/>
                    </a:xfrm>
                    <a:prstGeom prst="rect">
                      <a:avLst/>
                    </a:prstGeom>
                  </pic:spPr>
                </pic:pic>
              </a:graphicData>
            </a:graphic>
          </wp:inline>
        </w:drawing>
      </w:r>
    </w:p>
    <w:p w:rsidR="003C58B5" w:rsidRPr="003C58B5" w:rsidRDefault="003C58B5" w:rsidP="003C58B5">
      <w:pPr>
        <w:shd w:val="clear" w:color="auto" w:fill="FFFFFF"/>
        <w:spacing w:after="0" w:line="240" w:lineRule="auto"/>
        <w:rPr>
          <w:rFonts w:ascii="Verdana" w:eastAsia="Times New Roman" w:hAnsi="Verdana" w:cs="Times New Roman"/>
          <w:color w:val="06082C"/>
          <w:sz w:val="24"/>
          <w:szCs w:val="24"/>
          <w:lang w:eastAsia="en-GB"/>
        </w:rPr>
      </w:pPr>
      <w:r w:rsidRPr="003C58B5">
        <w:rPr>
          <w:rFonts w:ascii="Verdana" w:eastAsia="Times New Roman" w:hAnsi="Verdana" w:cs="Times New Roman"/>
          <w:color w:val="06082C"/>
          <w:sz w:val="24"/>
          <w:szCs w:val="24"/>
          <w:lang w:eastAsia="en-GB"/>
        </w:rPr>
        <w:t> </w:t>
      </w:r>
    </w:p>
    <w:p w:rsidR="003C58B5" w:rsidRPr="003C58B5" w:rsidRDefault="003C58B5" w:rsidP="003C58B5">
      <w:pPr>
        <w:shd w:val="clear" w:color="auto" w:fill="FFFFFF"/>
        <w:spacing w:after="0" w:line="240" w:lineRule="auto"/>
        <w:rPr>
          <w:rFonts w:ascii="Verdana" w:eastAsia="Times New Roman" w:hAnsi="Verdana" w:cs="Times New Roman"/>
          <w:color w:val="06082C"/>
          <w:sz w:val="24"/>
          <w:szCs w:val="24"/>
          <w:lang w:eastAsia="en-GB"/>
        </w:rPr>
      </w:pPr>
      <w:r w:rsidRPr="003C58B5">
        <w:rPr>
          <w:rFonts w:ascii="Verdana" w:eastAsia="Times New Roman" w:hAnsi="Verdana" w:cs="Times New Roman"/>
          <w:color w:val="06082C"/>
          <w:sz w:val="24"/>
          <w:szCs w:val="24"/>
          <w:lang w:eastAsia="en-GB"/>
        </w:rPr>
        <w:t xml:space="preserve">Here at Merton </w:t>
      </w:r>
      <w:proofErr w:type="spellStart"/>
      <w:r w:rsidRPr="003C58B5">
        <w:rPr>
          <w:rFonts w:ascii="Verdana" w:eastAsia="Times New Roman" w:hAnsi="Verdana" w:cs="Times New Roman"/>
          <w:color w:val="06082C"/>
          <w:sz w:val="24"/>
          <w:szCs w:val="24"/>
          <w:lang w:eastAsia="en-GB"/>
        </w:rPr>
        <w:t>Poppits</w:t>
      </w:r>
      <w:proofErr w:type="spellEnd"/>
      <w:r w:rsidRPr="003C58B5">
        <w:rPr>
          <w:rFonts w:ascii="Verdana" w:eastAsia="Times New Roman" w:hAnsi="Verdana" w:cs="Times New Roman"/>
          <w:color w:val="06082C"/>
          <w:sz w:val="24"/>
          <w:szCs w:val="24"/>
          <w:lang w:eastAsia="en-GB"/>
        </w:rPr>
        <w:t xml:space="preserve"> we strive to encourage our children in many different ways. We have a wide selection of fiction and non-fiction books indoors and outside. We also have picture books, story books, cd story books and books with flaps or touch and feel materials.  We use puppets and props to encourage children to relate to the story.  We have a cosy quiet area inside and outside to sit in and read comfortably.</w:t>
      </w:r>
    </w:p>
    <w:p w:rsidR="003C58B5" w:rsidRPr="003C58B5" w:rsidRDefault="003C58B5" w:rsidP="003C58B5">
      <w:pPr>
        <w:shd w:val="clear" w:color="auto" w:fill="FFFFFF"/>
        <w:spacing w:after="0" w:line="240" w:lineRule="auto"/>
        <w:jc w:val="center"/>
        <w:rPr>
          <w:rFonts w:ascii="Verdana" w:eastAsia="Times New Roman" w:hAnsi="Verdana" w:cs="Times New Roman"/>
          <w:color w:val="06082C"/>
          <w:sz w:val="24"/>
          <w:szCs w:val="24"/>
          <w:lang w:eastAsia="en-GB"/>
        </w:rPr>
      </w:pPr>
      <w:r w:rsidRPr="003C58B5">
        <w:rPr>
          <w:noProof/>
          <w:sz w:val="24"/>
          <w:szCs w:val="24"/>
          <w:lang w:eastAsia="en-GB"/>
        </w:rPr>
        <w:drawing>
          <wp:inline distT="0" distB="0" distL="0" distR="0" wp14:anchorId="6B7DCE5A" wp14:editId="54623021">
            <wp:extent cx="2304415" cy="15716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0_09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5254" cy="1579017"/>
                    </a:xfrm>
                    <a:prstGeom prst="rect">
                      <a:avLst/>
                    </a:prstGeom>
                  </pic:spPr>
                </pic:pic>
              </a:graphicData>
            </a:graphic>
          </wp:inline>
        </w:drawing>
      </w:r>
    </w:p>
    <w:p w:rsidR="003C58B5" w:rsidRPr="003C58B5" w:rsidRDefault="003C58B5" w:rsidP="003C58B5">
      <w:pPr>
        <w:shd w:val="clear" w:color="auto" w:fill="FFFFFF"/>
        <w:spacing w:after="0" w:line="240" w:lineRule="auto"/>
        <w:rPr>
          <w:rFonts w:ascii="Verdana" w:eastAsia="Times New Roman" w:hAnsi="Verdana" w:cs="Times New Roman"/>
          <w:color w:val="06082C"/>
          <w:sz w:val="24"/>
          <w:szCs w:val="24"/>
          <w:lang w:eastAsia="en-GB"/>
        </w:rPr>
      </w:pPr>
      <w:r w:rsidRPr="003C58B5">
        <w:rPr>
          <w:rFonts w:ascii="Verdana" w:eastAsia="Times New Roman" w:hAnsi="Verdana" w:cs="Times New Roman"/>
          <w:color w:val="06082C"/>
          <w:sz w:val="24"/>
          <w:szCs w:val="24"/>
          <w:lang w:eastAsia="en-GB"/>
        </w:rPr>
        <w:t> </w:t>
      </w:r>
    </w:p>
    <w:p w:rsidR="003C58B5" w:rsidRPr="003C58B5" w:rsidRDefault="003C58B5" w:rsidP="003C58B5">
      <w:pPr>
        <w:shd w:val="clear" w:color="auto" w:fill="FFFFFF"/>
        <w:spacing w:after="0" w:line="240" w:lineRule="auto"/>
        <w:rPr>
          <w:rFonts w:ascii="Verdana" w:eastAsia="Times New Roman" w:hAnsi="Verdana" w:cs="Times New Roman"/>
          <w:color w:val="06082C"/>
          <w:sz w:val="24"/>
          <w:szCs w:val="24"/>
          <w:lang w:eastAsia="en-GB"/>
        </w:rPr>
      </w:pPr>
      <w:r w:rsidRPr="003C58B5">
        <w:rPr>
          <w:rFonts w:ascii="Verdana" w:eastAsia="Times New Roman" w:hAnsi="Verdana" w:cs="Times New Roman"/>
          <w:color w:val="06082C"/>
          <w:sz w:val="24"/>
          <w:szCs w:val="24"/>
          <w:lang w:eastAsia="en-GB"/>
        </w:rPr>
        <w:t>We use name cards to support the children using phonic sounds to recognise their own name and which letter it begins with.  These name cards can be stuck to our mark making table to help encourage the children to write their name.</w:t>
      </w:r>
    </w:p>
    <w:p w:rsidR="003C58B5" w:rsidRPr="003C58B5" w:rsidRDefault="003C58B5" w:rsidP="003C58B5">
      <w:pPr>
        <w:shd w:val="clear" w:color="auto" w:fill="FFFFFF"/>
        <w:spacing w:after="0" w:line="240" w:lineRule="auto"/>
        <w:rPr>
          <w:rFonts w:ascii="Verdana" w:eastAsia="Times New Roman" w:hAnsi="Verdana" w:cs="Times New Roman"/>
          <w:color w:val="06082C"/>
          <w:sz w:val="24"/>
          <w:szCs w:val="24"/>
          <w:lang w:eastAsia="en-GB"/>
        </w:rPr>
      </w:pPr>
      <w:r w:rsidRPr="003C58B5">
        <w:rPr>
          <w:rFonts w:ascii="Verdana" w:eastAsia="Times New Roman" w:hAnsi="Verdana" w:cs="Times New Roman"/>
          <w:color w:val="06082C"/>
          <w:sz w:val="24"/>
          <w:szCs w:val="24"/>
          <w:lang w:eastAsia="en-GB"/>
        </w:rPr>
        <w:t> </w:t>
      </w:r>
    </w:p>
    <w:p w:rsidR="003C58B5" w:rsidRPr="003C58B5" w:rsidRDefault="003C58B5" w:rsidP="003C58B5">
      <w:pPr>
        <w:shd w:val="clear" w:color="auto" w:fill="FFFFFF"/>
        <w:spacing w:after="0" w:line="240" w:lineRule="auto"/>
        <w:rPr>
          <w:rFonts w:ascii="Verdana" w:eastAsia="Times New Roman" w:hAnsi="Verdana" w:cs="Times New Roman"/>
          <w:color w:val="06082C"/>
          <w:sz w:val="24"/>
          <w:szCs w:val="24"/>
          <w:lang w:eastAsia="en-GB"/>
        </w:rPr>
      </w:pPr>
      <w:r w:rsidRPr="003C58B5">
        <w:rPr>
          <w:rFonts w:ascii="Verdana" w:eastAsia="Times New Roman" w:hAnsi="Verdana" w:cs="Times New Roman"/>
          <w:color w:val="06082C"/>
          <w:sz w:val="24"/>
          <w:szCs w:val="24"/>
          <w:lang w:eastAsia="en-GB"/>
        </w:rPr>
        <w:t xml:space="preserve">All areas are labelled in writing and by picture.  We also use dual language books and labels to raise awareness of different scripts.  Outside we love to encourage den building to make quite areas to read in.  </w:t>
      </w:r>
    </w:p>
    <w:p w:rsidR="003C58B5" w:rsidRPr="003C58B5" w:rsidRDefault="003C58B5" w:rsidP="003C58B5">
      <w:pPr>
        <w:shd w:val="clear" w:color="auto" w:fill="FFFFFF"/>
        <w:spacing w:after="0" w:line="240" w:lineRule="auto"/>
        <w:rPr>
          <w:rFonts w:ascii="Verdana" w:eastAsia="Times New Roman" w:hAnsi="Verdana" w:cs="Times New Roman"/>
          <w:color w:val="06082C"/>
          <w:sz w:val="28"/>
          <w:szCs w:val="28"/>
          <w:lang w:eastAsia="en-GB"/>
        </w:rPr>
      </w:pPr>
      <w:r w:rsidRPr="003C58B5">
        <w:rPr>
          <w:rFonts w:ascii="Verdana" w:eastAsia="Times New Roman" w:hAnsi="Verdana" w:cs="Times New Roman"/>
          <w:color w:val="06082C"/>
          <w:sz w:val="28"/>
          <w:szCs w:val="28"/>
          <w:lang w:eastAsia="en-GB"/>
        </w:rPr>
        <w:t> </w:t>
      </w:r>
    </w:p>
    <w:p w:rsidR="003C58B5" w:rsidRDefault="003C58B5" w:rsidP="003C58B5">
      <w:pPr>
        <w:shd w:val="clear" w:color="auto" w:fill="FFFFFF"/>
        <w:spacing w:after="0" w:line="240" w:lineRule="auto"/>
        <w:rPr>
          <w:rFonts w:ascii="Verdana" w:eastAsia="Times New Roman" w:hAnsi="Verdana" w:cs="Times New Roman"/>
          <w:color w:val="06082C"/>
          <w:sz w:val="28"/>
          <w:szCs w:val="28"/>
          <w:lang w:eastAsia="en-GB"/>
        </w:rPr>
      </w:pPr>
      <w:r w:rsidRPr="003C58B5">
        <w:rPr>
          <w:rFonts w:ascii="Verdana" w:eastAsia="Times New Roman" w:hAnsi="Verdana" w:cs="Times New Roman"/>
          <w:color w:val="06082C"/>
          <w:sz w:val="28"/>
          <w:szCs w:val="28"/>
          <w:lang w:eastAsia="en-GB"/>
        </w:rPr>
        <w:t>At home it is especially important to look at books and read sto</w:t>
      </w:r>
      <w:r>
        <w:rPr>
          <w:rFonts w:ascii="Verdana" w:eastAsia="Times New Roman" w:hAnsi="Verdana" w:cs="Times New Roman"/>
          <w:color w:val="06082C"/>
          <w:sz w:val="28"/>
          <w:szCs w:val="28"/>
          <w:lang w:eastAsia="en-GB"/>
        </w:rPr>
        <w:t>ries together</w:t>
      </w:r>
      <w:r w:rsidRPr="003C58B5">
        <w:rPr>
          <w:rFonts w:ascii="Verdana" w:eastAsia="Times New Roman" w:hAnsi="Verdana" w:cs="Times New Roman"/>
          <w:color w:val="06082C"/>
          <w:sz w:val="28"/>
          <w:szCs w:val="28"/>
          <w:lang w:eastAsia="en-GB"/>
        </w:rPr>
        <w:t>. You can also join your local library</w:t>
      </w:r>
      <w:r w:rsidR="0062501A">
        <w:rPr>
          <w:rFonts w:ascii="Verdana" w:eastAsia="Times New Roman" w:hAnsi="Verdana" w:cs="Times New Roman"/>
          <w:color w:val="06082C"/>
          <w:sz w:val="28"/>
          <w:szCs w:val="28"/>
          <w:lang w:eastAsia="en-GB"/>
        </w:rPr>
        <w:t>/discovery centre</w:t>
      </w:r>
      <w:r w:rsidRPr="003C58B5">
        <w:rPr>
          <w:rFonts w:ascii="Verdana" w:eastAsia="Times New Roman" w:hAnsi="Verdana" w:cs="Times New Roman"/>
          <w:color w:val="06082C"/>
          <w:sz w:val="28"/>
          <w:szCs w:val="28"/>
          <w:lang w:eastAsia="en-GB"/>
        </w:rPr>
        <w:t xml:space="preserve"> who have a wonderful range of children's</w:t>
      </w:r>
      <w:r>
        <w:rPr>
          <w:rFonts w:ascii="Verdana" w:eastAsia="Times New Roman" w:hAnsi="Verdana" w:cs="Times New Roman"/>
          <w:color w:val="06082C"/>
          <w:sz w:val="28"/>
          <w:szCs w:val="28"/>
          <w:lang w:eastAsia="en-GB"/>
        </w:rPr>
        <w:t xml:space="preserve"> books.  The library also run </w:t>
      </w:r>
      <w:r w:rsidRPr="003C58B5">
        <w:rPr>
          <w:rFonts w:ascii="Verdana" w:eastAsia="Times New Roman" w:hAnsi="Verdana" w:cs="Times New Roman"/>
          <w:color w:val="06082C"/>
          <w:sz w:val="28"/>
          <w:szCs w:val="28"/>
          <w:lang w:eastAsia="en-GB"/>
        </w:rPr>
        <w:t>story telling session once a week which is well worth a visit.</w:t>
      </w:r>
    </w:p>
    <w:p w:rsidR="003C58B5" w:rsidRPr="003C58B5" w:rsidRDefault="003C58B5" w:rsidP="003C58B5">
      <w:pPr>
        <w:shd w:val="clear" w:color="auto" w:fill="FFFFFF"/>
        <w:spacing w:after="0" w:line="240" w:lineRule="auto"/>
        <w:rPr>
          <w:rFonts w:ascii="Verdana" w:eastAsia="Times New Roman" w:hAnsi="Verdana" w:cs="Times New Roman"/>
          <w:color w:val="06082C"/>
          <w:sz w:val="28"/>
          <w:szCs w:val="28"/>
          <w:lang w:eastAsia="en-GB"/>
        </w:rPr>
      </w:pPr>
      <w:hyperlink r:id="rId7" w:history="1">
        <w:r w:rsidRPr="00DE330B">
          <w:rPr>
            <w:rStyle w:val="Hyperlink"/>
            <w:rFonts w:ascii="Verdana" w:eastAsia="Times New Roman" w:hAnsi="Verdana" w:cs="Times New Roman"/>
            <w:sz w:val="28"/>
            <w:szCs w:val="28"/>
            <w:lang w:eastAsia="en-GB"/>
          </w:rPr>
          <w:t>http://www3.hants.gov.uk/library/bsdc.htm</w:t>
        </w:r>
      </w:hyperlink>
      <w:r>
        <w:rPr>
          <w:rFonts w:ascii="Verdana" w:eastAsia="Times New Roman" w:hAnsi="Verdana" w:cs="Times New Roman"/>
          <w:color w:val="06082C"/>
          <w:sz w:val="28"/>
          <w:szCs w:val="28"/>
          <w:lang w:eastAsia="en-GB"/>
        </w:rPr>
        <w:t xml:space="preserve"> (Basingstoke discovery centre </w:t>
      </w:r>
      <w:r w:rsidR="0062501A">
        <w:rPr>
          <w:rFonts w:ascii="Verdana" w:eastAsia="Times New Roman" w:hAnsi="Verdana" w:cs="Times New Roman"/>
          <w:color w:val="06082C"/>
          <w:sz w:val="28"/>
          <w:szCs w:val="28"/>
          <w:lang w:eastAsia="en-GB"/>
        </w:rPr>
        <w:t>website)</w:t>
      </w:r>
      <w:bookmarkStart w:id="0" w:name="_GoBack"/>
      <w:bookmarkEnd w:id="0"/>
    </w:p>
    <w:sectPr w:rsidR="003C58B5" w:rsidRPr="003C5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B5"/>
    <w:rsid w:val="003C58B5"/>
    <w:rsid w:val="0062501A"/>
    <w:rsid w:val="00CC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2596D-2243-46AC-80D1-32FD9FDA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96460">
      <w:bodyDiv w:val="1"/>
      <w:marLeft w:val="0"/>
      <w:marRight w:val="0"/>
      <w:marTop w:val="0"/>
      <w:marBottom w:val="0"/>
      <w:divBdr>
        <w:top w:val="none" w:sz="0" w:space="0" w:color="auto"/>
        <w:left w:val="none" w:sz="0" w:space="0" w:color="auto"/>
        <w:bottom w:val="none" w:sz="0" w:space="0" w:color="auto"/>
        <w:right w:val="none" w:sz="0" w:space="0" w:color="auto"/>
      </w:divBdr>
      <w:divsChild>
        <w:div w:id="303391768">
          <w:marLeft w:val="0"/>
          <w:marRight w:val="0"/>
          <w:marTop w:val="0"/>
          <w:marBottom w:val="0"/>
          <w:divBdr>
            <w:top w:val="none" w:sz="0" w:space="0" w:color="auto"/>
            <w:left w:val="none" w:sz="0" w:space="0" w:color="auto"/>
            <w:bottom w:val="none" w:sz="0" w:space="0" w:color="auto"/>
            <w:right w:val="none" w:sz="0" w:space="0" w:color="auto"/>
          </w:divBdr>
        </w:div>
        <w:div w:id="297029248">
          <w:marLeft w:val="0"/>
          <w:marRight w:val="0"/>
          <w:marTop w:val="0"/>
          <w:marBottom w:val="0"/>
          <w:divBdr>
            <w:top w:val="none" w:sz="0" w:space="0" w:color="auto"/>
            <w:left w:val="none" w:sz="0" w:space="0" w:color="auto"/>
            <w:bottom w:val="none" w:sz="0" w:space="0" w:color="auto"/>
            <w:right w:val="none" w:sz="0" w:space="0" w:color="auto"/>
          </w:divBdr>
        </w:div>
        <w:div w:id="493421798">
          <w:marLeft w:val="0"/>
          <w:marRight w:val="0"/>
          <w:marTop w:val="0"/>
          <w:marBottom w:val="0"/>
          <w:divBdr>
            <w:top w:val="none" w:sz="0" w:space="0" w:color="auto"/>
            <w:left w:val="none" w:sz="0" w:space="0" w:color="auto"/>
            <w:bottom w:val="none" w:sz="0" w:space="0" w:color="auto"/>
            <w:right w:val="none" w:sz="0" w:space="0" w:color="auto"/>
          </w:divBdr>
        </w:div>
        <w:div w:id="2053578255">
          <w:marLeft w:val="0"/>
          <w:marRight w:val="0"/>
          <w:marTop w:val="0"/>
          <w:marBottom w:val="0"/>
          <w:divBdr>
            <w:top w:val="none" w:sz="0" w:space="0" w:color="auto"/>
            <w:left w:val="none" w:sz="0" w:space="0" w:color="auto"/>
            <w:bottom w:val="none" w:sz="0" w:space="0" w:color="auto"/>
            <w:right w:val="none" w:sz="0" w:space="0" w:color="auto"/>
          </w:divBdr>
        </w:div>
        <w:div w:id="629282367">
          <w:marLeft w:val="0"/>
          <w:marRight w:val="0"/>
          <w:marTop w:val="0"/>
          <w:marBottom w:val="0"/>
          <w:divBdr>
            <w:top w:val="none" w:sz="0" w:space="0" w:color="auto"/>
            <w:left w:val="none" w:sz="0" w:space="0" w:color="auto"/>
            <w:bottom w:val="none" w:sz="0" w:space="0" w:color="auto"/>
            <w:right w:val="none" w:sz="0" w:space="0" w:color="auto"/>
          </w:divBdr>
        </w:div>
        <w:div w:id="48966326">
          <w:marLeft w:val="0"/>
          <w:marRight w:val="0"/>
          <w:marTop w:val="0"/>
          <w:marBottom w:val="0"/>
          <w:divBdr>
            <w:top w:val="none" w:sz="0" w:space="0" w:color="auto"/>
            <w:left w:val="none" w:sz="0" w:space="0" w:color="auto"/>
            <w:bottom w:val="none" w:sz="0" w:space="0" w:color="auto"/>
            <w:right w:val="none" w:sz="0" w:space="0" w:color="auto"/>
          </w:divBdr>
        </w:div>
        <w:div w:id="502285733">
          <w:marLeft w:val="0"/>
          <w:marRight w:val="0"/>
          <w:marTop w:val="0"/>
          <w:marBottom w:val="0"/>
          <w:divBdr>
            <w:top w:val="none" w:sz="0" w:space="0" w:color="auto"/>
            <w:left w:val="none" w:sz="0" w:space="0" w:color="auto"/>
            <w:bottom w:val="none" w:sz="0" w:space="0" w:color="auto"/>
            <w:right w:val="none" w:sz="0" w:space="0" w:color="auto"/>
          </w:divBdr>
        </w:div>
        <w:div w:id="1487547335">
          <w:marLeft w:val="0"/>
          <w:marRight w:val="0"/>
          <w:marTop w:val="0"/>
          <w:marBottom w:val="0"/>
          <w:divBdr>
            <w:top w:val="none" w:sz="0" w:space="0" w:color="auto"/>
            <w:left w:val="none" w:sz="0" w:space="0" w:color="auto"/>
            <w:bottom w:val="none" w:sz="0" w:space="0" w:color="auto"/>
            <w:right w:val="none" w:sz="0" w:space="0" w:color="auto"/>
          </w:divBdr>
        </w:div>
        <w:div w:id="16883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hants.gov.uk/library/bsd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2015-02-03T11:28:00Z</dcterms:created>
  <dcterms:modified xsi:type="dcterms:W3CDTF">2015-02-03T11:41:00Z</dcterms:modified>
</cp:coreProperties>
</file>